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N-[(4-{3-[(4-bromophenyl)carbonyl]-2-(4-chlorophenyl)-4-hydroxy-5-oxo-2,5-dihydro-1H-pyrrol-1-yl}phenyl)sulfonyl]acetamide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N-[(4-{3-[(4-bromophenyl)carbonyl]-2-(4-chlorophenyl)-4-hydroxy-5-oxo-2,5-dihydro-1H-pyrrol-1-yl}phenyl)sulfonyl]acetamide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