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3-(4-methoxyphenyl)-5'-methyl-2'-(4-methylphenyl)-8-(trifluoromethyl)-2,3,4,4a-tetrahydro-1H,6H-spiro[pyrazino[1,2-a]quinoline-5,4'-pyrazol]-3'(2'H)-one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3-(4-methoxyphenyl)-5'-methyl-2'-(4-methylphenyl)-8-(trifluoromethyl)-2,3,4,4a-tetrahydro-1H,6H-spiro[pyrazino[1,2-a]quinoline-5,4'-pyrazol]-3'(2'H)-one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