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STL438596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1-(2-amino-6-methylpyrimidin-4-yl)-3-(4-chlorophenyl)-5-(trifluoromethyl)-4,5-dihydro-1H-pyrazol-5-ol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1-(2-amino-6-methylpyrimidin-4-yl)-3-(4-chlorophenyl)-5-(trifluoromethyl)-4,5-dihydro-1H-pyrazol-5-ol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C15H13ClF3N5O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STL438596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