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N-{3-(4-methoxyphenyl)-1-[4-(4-methoxyphenyl)-1,3-thiazol-2-yl]-1H-pyrazol-5-yl}acetamide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N-{3-(4-methoxyphenyl)-1-[4-(4-methoxyphenyl)-1,3-thiazol-2-yl]-1H-pyrazol-5-yl}acetamide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