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STL440496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1-(1,3-benzothiazol-2-yl)-4-[(4-chlorophenyl)carbonyl]-3-hydroxy-5-(pyridin-2-yl)-1,5-dihydro-2H-pyrrol-2-one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1-(1,3-benzothiazol-2-yl)-4-[(4-chlorophenyl)carbonyl]-3-hydroxy-5-(pyridin-2-yl)-1,5-dihydro-2H-pyrrol-2-one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STL440496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