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2-(3-chloropropyl)-3-[2-(4-fluorophenyl)-1H-indol-3-yl]-2,3-dihydro-1H-isoindol-1-one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2-(3-chloropropyl)-3-[2-(4-fluorophenyl)-1H-indol-3-yl]-2,3-dihydro-1H-isoindol-1-one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