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(5Z)-3-[(dibutylamino)methyl]-5-(2-methoxybenzylidene)-1,3-thiazolidine-2,4-dione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(5Z)-3-[(dibutylamino)methyl]-5-(2-methoxybenzylidene)-1,3-thiazolidine-2,4-dione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