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N'-[(E)-(10-methylanthracen-9-yl)methylidene]-2-(2-methyl-1,3-dioxolan-2-yl)acetohydrazide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N'-[(E)-(10-methylanthracen-9-yl)methylidene]-2-(2-methyl-1,3-dioxolan-2-yl)acetohydrazide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