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N-[(1Z)-1-(1-ethyl-1H-indol-3-yl)-3-{[3-(morpholin-4-yl)propyl]amino}-3-oxoprop-1-en-2-yl]-3,4-dimethoxybenzamide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N-[(1Z)-1-(1-ethyl-1H-indol-3-yl)-3-{[3-(morpholin-4-yl)propyl]amino}-3-oxoprop-1-en-2-yl]-3,4-dimethoxybenzamide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