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4-chloro-3-[({[5-(2-ethoxyphenyl)-4H-1,2,4-triazol-3-yl]sulfanyl}acetyl)amino]benzoate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4-chloro-3-[({[5-(2-ethoxyphenyl)-4H-1,2,4-triazol-3-yl]sulfanyl}acetyl)amino]benzoate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