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2-{[5-(furan-2-yl)-4H-1,2,4-triazol-3-yl]sulfanyl}-N-(2-methoxy-4-nitrophenyl)acetamide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2-{[5-(furan-2-yl)-4H-1,2,4-triazol-3-yl]sulfanyl}-N-(2-methoxy-4-nitrophenyl)acetamide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