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2-{[5-(2-ethoxyphenyl)-4-ethyl-4H-1,2,4-triazol-3-yl]sulfanyl}-N-(4-iodophenyl)acetamide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2-{[5-(2-ethoxyphenyl)-4-ethyl-4H-1,2,4-triazol-3-yl]sulfanyl}-N-(4-iodophenyl)acetamide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C20H21IN4O2S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