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2-{[5-(2,4-dichlorophenyl)-4H-1,2,4-triazol-3-yl]sulfanyl}-1-(3,4-dihydroquinolin-1(2H)-yl)ethanone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2-{[5-(2,4-dichlorophenyl)-4H-1,2,4-triazol-3-yl]sulfanyl}-1-(3,4-dihydroquinolin-1(2H)-yl)ethanone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C19H16Cl2N4OS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419.33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