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STL445482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diethyl 3-methyl-5-[({[5-(pyridin-4-yl)-4H-1,2,4-triazol-3-yl]sulfanyl}acetyl)amino]thiophene-2,4-dicarboxylate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diethyl 3-methyl-5-[({[5-(pyridin-4-yl)-4H-1,2,4-triazol-3-yl]sulfanyl}acetyl)amino]thiophene-2,4-dicarboxylate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C20H21N5O5S2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475.55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STL445482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