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3-(3,4-dimethoxyphenyl)-1-[4-(3-hydroxyphenyl)-1,3-thiazol-2-yl]-5-(trifluoromethyl)-4,5-dihydro-1H-pyrazol-5-ol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3-(3,4-dimethoxyphenyl)-1-[4-(3-hydroxyphenyl)-1,3-thiazol-2-yl]-5-(trifluoromethyl)-4,5-dihydro-1H-pyrazol-5-ol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