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1-(6-chloro-2-oxo-4-phenyl-1,2-dihydroquinolin-3-yl)-N-[2-(morpholin-4-yl)ethyl]piperidine-3-carboxamide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1-(6-chloro-2-oxo-4-phenyl-1,2-dihydroquinolin-3-yl)-N-[2-(morpholin-4-yl)ethyl]piperidine-3-carboxamide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