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(3Z)-3-{[5-bromo-1-(4-chlorobenzyl)-1H-indol-3-yl]methylidene}-1-ethyl-5-(morpholin-4-ylsulfonyl)-1,3-dihydro-2H-indol-2-one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(3Z)-3-{[5-bromo-1-(4-chlorobenzyl)-1H-indol-3-yl]methylidene}-1-ethyl-5-(morpholin-4-ylsulfonyl)-1,3-dihydro-2H-indol-2-one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C30H27BrClN3O4S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640.98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