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STL467321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2-methyl-4-(2-oxo-2,3-dihydro-1H-indol-3-yl)-5-(3,4,5-trimethoxyphenyl)-1H-pyrrole-3-carboxylate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2-methyl-4-(2-oxo-2,3-dihydro-1H-indol-3-yl)-5-(3,4,5-trimethoxyphenyl)-1H-pyrrole-3-carboxylate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STL467321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