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STL477166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(5Z)-5-(2-methoxybenzylidene)-3-[(4-methylpiperazin-1-yl)methyl]-2-thioxo-1,3-thiazolidin-4-one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(5Z)-5-(2-methoxybenzylidene)-3-[(4-methylpiperazin-1-yl)methyl]-2-thioxo-1,3-thiazolidin-4-one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C17H21N3O2S2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STL477166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