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(5Z)-5-(3-chlorobenzylidene)-3-{[(2,5-dichlorophenyl)amino]methyl}-2-thioxo-1,3-thiazolidin-4-one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(5Z)-5-(3-chlorobenzylidene)-3-{[(2,5-dichlorophenyl)amino]methyl}-2-thioxo-1,3-thiazolidin-4-one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C17H11Cl3N2OS2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