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({[5-(2-phenylethyl)-5H-[1,2,4]triazino[5,6-b]indol-3-yl]sulfanyl}acetyl)carbamate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({[5-(2-phenylethyl)-5H-[1,2,4]triazino[5,6-b]indol-3-yl]sulfanyl}acetyl)carbamate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