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1-[3-(dibutylamino)propyl]-4-[(4-fluorophenyl)carbonyl]-3-hydroxy-5-(3-hydroxyphenyl)-1,5-dihydro-2H-pyrrol-2-one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1-[3-(dibutylamino)propyl]-4-[(4-fluorophenyl)carbonyl]-3-hydroxy-5-(3-hydroxyphenyl)-1,5-dihydro-2H-pyrrol-2-one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