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2,2,2-trichloro-N-(2-{[(4-methylphenyl)sulfonyl]amino}ethyl)acetamide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2,2,2-trichloro-N-(2-{[(4-methylphenyl)sulfonyl]amino}ethyl)acetamide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