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3-{(2E)-2-[(2-methoxynaphthalen-1-yl)methylidene]hydrazinyl}-5-phenyl-1,2,4-triazine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3-{(2E)-2-[(2-methoxynaphthalen-1-yl)methylidene]hydrazinyl}-5-phenyl-1,2,4-triazine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