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1,5-dichloro-9,10-di(thiophen-2-yl)-9,10-dihydroanthracene-9,10-diol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1,5-dichloro-9,10-di(thiophen-2-yl)-9,10-dihydroanthracene-9,10-diol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