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4-chloro-3-{5-[(Z)-{2-[(4-fluorophenyl)amino]-4-oxo-1,3-thiazol-5(4H)-ylidene}methyl]furan-2-yl}benzoic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4-chloro-3-{5-[(Z)-{2-[(4-fluorophenyl)amino]-4-oxo-1,3-thiazol-5(4H)-ylidene}methyl]furan-2-yl}benzoic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C21H12ClFN2O4S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