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(5Z)-2-{[4-chloro-3-(trifluoromethyl)phenyl]amino}-5-(4-ethoxy-3-methoxybenzylidene)-1,3-thiazol-4(5H)-one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(5Z)-2-{[4-chloro-3-(trifluoromethyl)phenyl]amino}-5-(4-ethoxy-3-methoxybenzylidene)-1,3-thiazol-4(5H)-one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