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N-{1-[2-(dimethylamino)ethyl]-1H-benzimidazol-5-yl}-2-{[1-(2-methoxyethyl)-1H-indol-4-yl]oxy}acetamide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N-{1-[2-(dimethylamino)ethyl]-1H-benzimidazol-5-yl}-2-{[1-(2-methoxyethyl)-1H-indol-4-yl]oxy}acetamide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