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(5E)-5-(2,4-dichlorobenzylidene)-3-[(4-methoxyphenyl)carbonyl]-1,3-thiazolidine-2,4-dione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(5E)-5-(2,4-dichlorobenzylidene)-3-[(4-methoxyphenyl)carbonyl]-1,3-thiazolidine-2,4-dione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C18H11Cl2NO4S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