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(3E)-3-[(2E)-3-cyclohexyl-4-oxo-2-(phenylimino)-1,3-thiazolidin-5-ylidene]-1-(propan-2-yl)-1,3-dihydro-2H-indol-2-one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(3E)-3-[(2E)-3-cyclohexyl-4-oxo-2-(phenylimino)-1,3-thiazolidin-5-ylidene]-1-(propan-2-yl)-1,3-dihydro-2H-indol-2-one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