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(2Z)-2-[(6-chloro-1,3-benzodioxol-5-yl)methylidene]-7-methyl-5-[4-(methylsulfanyl)phenyl]-3-oxo-2,3-dihydro-5H-[1,3]thiazolo[3,2-a]pyrimidine-6-carboxylate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(2Z)-2-[(6-chloro-1,3-benzodioxol-5-yl)methylidene]-7-methyl-5-[4-(methylsulfanyl)phenyl]-3-oxo-2,3-dihydro-5H-[1,3]thiazolo[3,2-a]pyrimidine-6-carboxylate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