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(2Z)-2-(1,3-benzodioxol-5-ylmethylidene)-5-(3-methoxyphenyl)-7-methyl-3-oxo-N-phenyl-2,3-dihydro-5H-[1,3]thiazolo[3,2-a]pyrimidine-6-carboxamide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(2Z)-2-(1,3-benzodioxol-5-ylmethylidene)-5-(3-methoxyphenyl)-7-methyl-3-oxo-N-phenyl-2,3-dihydro-5H-[1,3]thiazolo[3,2-a]pyrimidine-6-carboxamide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