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(2Z)-2-(3-chloro-4-methoxybenzylidene)-5-(2,5-dimethoxyphenyl)-7-methyl-3-oxo-2,3-dihydro-5H-[1,3]thiazolo[3,2-a]pyrimidine-6-carboxylate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(2Z)-2-(3-chloro-4-methoxybenzylidene)-5-(2,5-dimethoxyphenyl)-7-methyl-3-oxo-2,3-dihydro-5H-[1,3]thiazolo[3,2-a]pyrimidine-6-carboxylate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C26H25ClN2O6S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529.01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STL508329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