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(4E)-4-{[5-(2-chloro-5-nitrophenyl)furan-2-yl]methylidene}-2-phenyl-5-(trifluoromethyl)-2,4-dihydro-3H-pyrazol-3-one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(4E)-4-{[5-(2-chloro-5-nitrophenyl)furan-2-yl]methylidene}-2-phenyl-5-(trifluoromethyl)-2,4-dihydro-3H-pyrazol-3-one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C21H11ClF3N3O4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