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STL508345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(2Z)-2-[(5-bromothiophen-2-yl)methylidene]-7-methyl-3-oxo-5-phenyl-2,3-dihydro-5H-[1,3]thiazolo[3,2-a]pyrimidine-6-carboxylate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(2Z)-2-[(5-bromothiophen-2-yl)methylidene]-7-methyl-3-oxo-5-phenyl-2,3-dihydro-5H-[1,3]thiazolo[3,2-a]pyrimidine-6-carboxylate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C21H17BrN2O3S2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STL508345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