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4-amino-1-(4-chlorophenyl)-3-methyl-1,6,7,8-tetrahydro-5H-pyrazolo[3,4-b]quinolin-5-one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4-amino-1-(4-chlorophenyl)-3-methyl-1,6,7,8-tetrahydro-5H-pyrazolo[3,4-b]quinolin-5-one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