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(3E)-3-(2-{[(2-methoxydibenzo[b,d]furan-3-yl)amino](oxo)acetyl}hydrazinylidene)-N-[4-(propan-2-yl)phenyl]butanamide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(3E)-3-(2-{[(2-methoxydibenzo[b,d]furan-3-yl)amino](oxo)acetyl}hydrazinylidene)-N-[4-(propan-2-yl)phenyl]butanamide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