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(3E)-3-{2-[(2-aminophenyl)carbonyl]hydrazinylidene}-N-(2-methoxydibenzo[b,d]furan-3-yl)butanamide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(3E)-3-{2-[(2-aminophenyl)carbonyl]hydrazinylidene}-N-(2-methoxydibenzo[b,d]furan-3-yl)butanamide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