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N'-{(E)-[3-bromo-5-chloro-4-(naphthalen-2-ylmethoxy)phenyl]methylidene}-4-(2-methyl-5-phenyl-1H-pyrrol-1-yl)benzohydrazide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N'-{(E)-[3-bromo-5-chloro-4-(naphthalen-2-ylmethoxy)phenyl]methylidene}-4-(2-methyl-5-phenyl-1H-pyrrol-1-yl)benzohydrazide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C36H27BrClN3O2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