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N-[2-(1H-indol-3-yl)ethyl]-2-{[1-(2-methoxyethyl)-1H-indol-4-yl]oxy}acetamide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N-[2-(1H-indol-3-yl)ethyl]-2-{[1-(2-methoxyethyl)-1H-indol-4-yl]oxy}acetamide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