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7,8-dimethoxy-3-{3-[4-(4-methoxyphenyl)piperazin-1-yl]-3-oxopropyl}-1,3-dihydro-2H-3-benzazepin-2-one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7,8-dimethoxy-3-{3-[4-(4-methoxyphenyl)piperazin-1-yl]-3-oxopropyl}-1,3-dihydro-2H-3-benzazepin-2-one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