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3-(7,8-dimethoxy-2-oxo-1,2-dihydro-3H-3-benzazepin-3-yl)-N-[4-(1,1-dioxido-1,2-thiazinan-2-yl)phenyl]propanamide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3-(7,8-dimethoxy-2-oxo-1,2-dihydro-3H-3-benzazepin-3-yl)-N-[4-(1,1-dioxido-1,2-thiazinan-2-yl)phenyl]propanamide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