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6-(2,5-dimethyl-1H-pyrrol-1-yl)-1-(1,3,4,9-tetrahydro-2H-beta-carbolin-2-yl)hexan-1-one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6-(2,5-dimethyl-1H-pyrrol-1-yl)-1-(1,3,4,9-tetrahydro-2H-beta-carbolin-2-yl)hexan-1-one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