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3-(2,5-dimethyl-1H-pyrrol-1-yl)-N-(6-methoxy-2,3,4,9-tetrahydro-1H-carbazol-1-yl)propanamide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3-(2,5-dimethyl-1H-pyrrol-1-yl)-N-(6-methoxy-2,3,4,9-tetrahydro-1H-carbazol-1-yl)propanamide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