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N-methyl-2-[3-(1H-pyrrol-1-yl)-3-(thiophen-3-yl)propanoyl]-1,2,3,4-tetrahydroisoquinoline-3-carboxamide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N-methyl-2-[3-(1H-pyrrol-1-yl)-3-(thiophen-3-yl)propanoyl]-1,2,3,4-tetrahydroisoquinoline-3-carboxamide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