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N-[2-(3,4-dimethoxyphenyl)ethyl]-8-(trifluoromethoxy)-1,3,4,5-tetrahydro-2H-pyrido[4,3-b]indole-2-carboxamide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N-[2-(3,4-dimethoxyphenyl)ethyl]-8-(trifluoromethoxy)-1,3,4,5-tetrahydro-2H-pyrido[4,3-b]indole-2-carboxamide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