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4-({[4-(2,3-dimethoxyphenyl)-3,4,6,7-tetrahydro-5H-imidazo[4,5-c]pyridin-5-yl]carbonyl}amino)benzoate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4-({[4-(2,3-dimethoxyphenyl)-3,4,6,7-tetrahydro-5H-imidazo[4,5-c]pyridin-5-yl]carbonyl}amino)benzoate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