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4-({[4-(2,5-dimethoxyphenyl)-3,4,6,7-tetrahydro-5H-imidazo[4,5-c]pyridin-5-yl]carbonyl}amino)benzoate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4-({[4-(2,5-dimethoxyphenyl)-3,4,6,7-tetrahydro-5H-imidazo[4,5-c]pyridin-5-yl]carbonyl}amino)benzoate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