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N-{[4-(1,3-benzodioxol-5-yl)-3,4,6,7-tetrahydro-5H-imidazo[4,5-c]pyridin-5-yl]carbonyl}phenylalaninate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N-{[4-(1,3-benzodioxol-5-yl)-3,4,6,7-tetrahydro-5H-imidazo[4,5-c]pyridin-5-yl]carbonyl}phenylalaninate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