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STL511672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N-{[4-(4-methoxyphenyl)-3,4,6,7-tetrahydro-5H-imidazo[4,5-c]pyridin-5-yl]carbonyl}phenylalaninate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N-{[4-(4-methoxyphenyl)-3,4,6,7-tetrahydro-5H-imidazo[4,5-c]pyridin-5-yl]carbonyl}phenylalaninate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C24H26N4O4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434.49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STL511672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